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5" w:rsidRPr="009F511A" w:rsidRDefault="007F2D35" w:rsidP="007F2D3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F511A">
        <w:rPr>
          <w:b/>
          <w:sz w:val="28"/>
          <w:szCs w:val="28"/>
        </w:rPr>
        <w:t xml:space="preserve">О ситуации на рынке молока и молокопродуктов </w:t>
      </w:r>
      <w:r w:rsidRPr="009F511A">
        <w:rPr>
          <w:b/>
          <w:sz w:val="28"/>
          <w:szCs w:val="28"/>
        </w:rPr>
        <w:br/>
        <w:t>(1– 5 апреля 2019 г.)</w:t>
      </w:r>
    </w:p>
    <w:p w:rsidR="007F2D35" w:rsidRPr="009F511A" w:rsidRDefault="007F2D35" w:rsidP="007F2D35">
      <w:pPr>
        <w:pStyle w:val="3"/>
        <w:ind w:firstLine="397"/>
        <w:jc w:val="both"/>
        <w:rPr>
          <w:bCs w:val="0"/>
          <w:sz w:val="27"/>
          <w:szCs w:val="27"/>
        </w:rPr>
      </w:pPr>
      <w:r w:rsidRPr="009F511A">
        <w:rPr>
          <w:bCs w:val="0"/>
          <w:sz w:val="27"/>
          <w:szCs w:val="27"/>
        </w:rPr>
        <w:t>Производство</w:t>
      </w:r>
    </w:p>
    <w:p w:rsidR="007F2D35" w:rsidRPr="009F511A" w:rsidRDefault="007F2D35" w:rsidP="007F2D35">
      <w:pPr>
        <w:pStyle w:val="3"/>
        <w:ind w:firstLine="397"/>
        <w:jc w:val="both"/>
        <w:rPr>
          <w:b w:val="0"/>
          <w:bCs w:val="0"/>
          <w:sz w:val="27"/>
          <w:szCs w:val="27"/>
        </w:rPr>
      </w:pPr>
      <w:r w:rsidRPr="009F511A">
        <w:rPr>
          <w:b w:val="0"/>
          <w:bCs w:val="0"/>
          <w:sz w:val="27"/>
          <w:szCs w:val="27"/>
        </w:rPr>
        <w:t xml:space="preserve">В январе - феврале 2019 года валовой надой молока в хозяйствах всех категорий составил 4,1 </w:t>
      </w:r>
      <w:proofErr w:type="gramStart"/>
      <w:r w:rsidRPr="009F511A">
        <w:rPr>
          <w:b w:val="0"/>
          <w:bCs w:val="0"/>
          <w:sz w:val="27"/>
          <w:szCs w:val="27"/>
        </w:rPr>
        <w:t>млн</w:t>
      </w:r>
      <w:proofErr w:type="gramEnd"/>
      <w:r w:rsidRPr="009F511A">
        <w:rPr>
          <w:b w:val="0"/>
          <w:bCs w:val="0"/>
          <w:sz w:val="27"/>
          <w:szCs w:val="27"/>
        </w:rPr>
        <w:t xml:space="preserve"> т и увеличился относительно уровня 2018 года на 1,7%, в сельскохозяйственных организациях валовой надой молока увеличился на 3,1%</w:t>
      </w:r>
      <w:r w:rsidR="009D6C22">
        <w:rPr>
          <w:b w:val="0"/>
          <w:bCs w:val="0"/>
          <w:sz w:val="27"/>
          <w:szCs w:val="27"/>
        </w:rPr>
        <w:t>,</w:t>
      </w:r>
      <w:r w:rsidRPr="009F511A">
        <w:rPr>
          <w:b w:val="0"/>
          <w:bCs w:val="0"/>
          <w:sz w:val="27"/>
          <w:szCs w:val="27"/>
        </w:rPr>
        <w:t xml:space="preserve"> до 2,6 </w:t>
      </w:r>
      <w:proofErr w:type="spellStart"/>
      <w:r w:rsidRPr="009F511A">
        <w:rPr>
          <w:b w:val="0"/>
          <w:bCs w:val="0"/>
          <w:sz w:val="27"/>
          <w:szCs w:val="27"/>
        </w:rPr>
        <w:t>млн</w:t>
      </w:r>
      <w:proofErr w:type="spellEnd"/>
      <w:r w:rsidRPr="009F511A">
        <w:rPr>
          <w:b w:val="0"/>
          <w:bCs w:val="0"/>
          <w:sz w:val="27"/>
          <w:szCs w:val="27"/>
        </w:rPr>
        <w:t xml:space="preserve"> т. Рост валового надоя обеспечен увеличением продуктивности молочного скота. Так, в январе-феврале 2019 года</w:t>
      </w:r>
      <w:r w:rsidR="009D6C22">
        <w:rPr>
          <w:b w:val="0"/>
          <w:bCs w:val="0"/>
          <w:sz w:val="27"/>
          <w:szCs w:val="27"/>
        </w:rPr>
        <w:br/>
      </w:r>
      <w:r w:rsidRPr="009F511A">
        <w:rPr>
          <w:b w:val="0"/>
          <w:bCs w:val="0"/>
          <w:sz w:val="27"/>
          <w:szCs w:val="27"/>
        </w:rPr>
        <w:t>в сельскохозяйственных организациях надой на 1 корову составил 1077 кг (+5,5 % к аналогичному периоду 2018 года).</w:t>
      </w:r>
    </w:p>
    <w:p w:rsidR="007F2D35" w:rsidRDefault="007F2D35" w:rsidP="007F2D35">
      <w:pPr>
        <w:pStyle w:val="3"/>
        <w:ind w:firstLine="397"/>
        <w:jc w:val="both"/>
        <w:rPr>
          <w:b w:val="0"/>
          <w:bCs w:val="0"/>
          <w:color w:val="000000" w:themeColor="text1"/>
          <w:sz w:val="27"/>
          <w:szCs w:val="27"/>
        </w:rPr>
      </w:pPr>
      <w:proofErr w:type="gramStart"/>
      <w:r w:rsidRPr="009F511A">
        <w:rPr>
          <w:b w:val="0"/>
          <w:bCs w:val="0"/>
          <w:sz w:val="27"/>
          <w:szCs w:val="27"/>
        </w:rPr>
        <w:t>По данным Росстата</w:t>
      </w:r>
      <w:r w:rsidR="00C90845">
        <w:rPr>
          <w:b w:val="0"/>
          <w:bCs w:val="0"/>
          <w:sz w:val="27"/>
          <w:szCs w:val="27"/>
        </w:rPr>
        <w:t>,</w:t>
      </w:r>
      <w:bookmarkStart w:id="0" w:name="_GoBack"/>
      <w:bookmarkEnd w:id="0"/>
      <w:r w:rsidRPr="009F511A">
        <w:rPr>
          <w:b w:val="0"/>
          <w:bCs w:val="0"/>
          <w:sz w:val="27"/>
          <w:szCs w:val="27"/>
        </w:rPr>
        <w:t xml:space="preserve"> объем промышленного производства молока, кроме сырого</w:t>
      </w:r>
      <w:r w:rsidR="009D6C22">
        <w:rPr>
          <w:b w:val="0"/>
          <w:bCs w:val="0"/>
          <w:sz w:val="27"/>
          <w:szCs w:val="27"/>
        </w:rPr>
        <w:t>,</w:t>
      </w:r>
      <w:r w:rsidRPr="009F511A">
        <w:rPr>
          <w:b w:val="0"/>
          <w:bCs w:val="0"/>
          <w:sz w:val="27"/>
          <w:szCs w:val="27"/>
        </w:rPr>
        <w:t xml:space="preserve"> в январе-феврале 2019 года составил 874,8 тыс. т (на 3,1% ниже аналогичного периода 2018 года), продуктов кисломолочных (кроме творога) – 452,1 тыс. т (на 1,4% меньше), сыров – 74,6 тыс. т (на 10,8% больше), </w:t>
      </w:r>
      <w:proofErr w:type="spellStart"/>
      <w:r w:rsidRPr="009F511A">
        <w:rPr>
          <w:b w:val="0"/>
          <w:bCs w:val="0"/>
          <w:sz w:val="27"/>
          <w:szCs w:val="27"/>
        </w:rPr>
        <w:t>молокосодержащих</w:t>
      </w:r>
      <w:proofErr w:type="spellEnd"/>
      <w:r w:rsidRPr="009F511A">
        <w:rPr>
          <w:b w:val="0"/>
          <w:bCs w:val="0"/>
          <w:sz w:val="27"/>
          <w:szCs w:val="27"/>
        </w:rPr>
        <w:t xml:space="preserve"> продуктов с заменителем молочного жира, произведенных по технологии сыра – 26,9 тыс. т (на 9,5% меньше), масла сливочного – 35,0</w:t>
      </w:r>
      <w:proofErr w:type="gramEnd"/>
      <w:r w:rsidRPr="009F511A">
        <w:rPr>
          <w:b w:val="0"/>
          <w:bCs w:val="0"/>
          <w:sz w:val="27"/>
          <w:szCs w:val="27"/>
        </w:rPr>
        <w:t xml:space="preserve"> тыс. т (на 9,3% меньше), молока и сливок сухих – 13,0 тыс. т (на 14,7% меньше).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color w:val="000000" w:themeColor="text1"/>
          <w:sz w:val="27"/>
          <w:szCs w:val="27"/>
        </w:rPr>
        <w:t>В настоящее время отмечается рост объемов производства различных видов сыров, творога, йогуртов и иных видов продукции, чему способствует постепенное изменение потребительских предпочтений.</w:t>
      </w:r>
    </w:p>
    <w:p w:rsidR="007F2D35" w:rsidRPr="009F511A" w:rsidRDefault="007F2D35" w:rsidP="007F2D35">
      <w:pPr>
        <w:pStyle w:val="3"/>
        <w:ind w:firstLine="397"/>
        <w:jc w:val="both"/>
        <w:rPr>
          <w:bCs w:val="0"/>
          <w:sz w:val="27"/>
          <w:szCs w:val="27"/>
        </w:rPr>
      </w:pPr>
    </w:p>
    <w:p w:rsidR="007F2D35" w:rsidRPr="000F4E3D" w:rsidRDefault="007F2D35" w:rsidP="007F2D35">
      <w:pPr>
        <w:pStyle w:val="3"/>
        <w:ind w:firstLine="397"/>
        <w:rPr>
          <w:bCs w:val="0"/>
          <w:color w:val="000000" w:themeColor="text1"/>
          <w:sz w:val="27"/>
          <w:szCs w:val="27"/>
        </w:rPr>
      </w:pPr>
      <w:r w:rsidRPr="000F4E3D">
        <w:rPr>
          <w:bCs w:val="0"/>
          <w:color w:val="000000" w:themeColor="text1"/>
          <w:sz w:val="27"/>
          <w:szCs w:val="27"/>
        </w:rPr>
        <w:t>ЦЕНЫ (без НДС)</w:t>
      </w:r>
    </w:p>
    <w:p w:rsidR="007F2D35" w:rsidRPr="000F4E3D" w:rsidRDefault="007F2D35" w:rsidP="007F2D35">
      <w:pPr>
        <w:pStyle w:val="3"/>
        <w:ind w:firstLine="397"/>
        <w:jc w:val="both"/>
        <w:rPr>
          <w:b w:val="0"/>
          <w:bCs w:val="0"/>
          <w:color w:val="000000" w:themeColor="text1"/>
          <w:sz w:val="27"/>
          <w:szCs w:val="27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2410"/>
        <w:gridCol w:w="2552"/>
        <w:gridCol w:w="1984"/>
        <w:gridCol w:w="2977"/>
      </w:tblGrid>
      <w:tr w:rsidR="007F2D35" w:rsidRPr="00304375" w:rsidTr="00E57D40">
        <w:trPr>
          <w:trHeight w:val="469"/>
        </w:trPr>
        <w:tc>
          <w:tcPr>
            <w:tcW w:w="2410" w:type="dxa"/>
            <w:vMerge w:val="restart"/>
            <w:shd w:val="clear" w:color="auto" w:fill="auto"/>
          </w:tcPr>
          <w:p w:rsidR="007F2D35" w:rsidRPr="00304375" w:rsidRDefault="007F2D35" w:rsidP="00E57D40">
            <w:pPr>
              <w:rPr>
                <w:color w:val="000000" w:themeColor="text1"/>
              </w:rPr>
            </w:pP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7F2D35" w:rsidRDefault="007F2D35" w:rsidP="00E57D40">
            <w:pPr>
              <w:pStyle w:val="3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 w:val="0"/>
                <w:i/>
                <w:color w:val="000000" w:themeColor="text1"/>
                <w:sz w:val="26"/>
                <w:szCs w:val="26"/>
                <w:lang w:eastAsia="en-US"/>
              </w:rPr>
              <w:t xml:space="preserve">Система мониторинга и прогнозирования </w:t>
            </w:r>
            <w:proofErr w:type="spellStart"/>
            <w:r>
              <w:rPr>
                <w:bCs w:val="0"/>
                <w:i/>
                <w:color w:val="000000" w:themeColor="text1"/>
                <w:sz w:val="26"/>
                <w:szCs w:val="26"/>
                <w:lang w:eastAsia="en-US"/>
              </w:rPr>
              <w:t>продбезопасности</w:t>
            </w:r>
            <w:proofErr w:type="spellEnd"/>
            <w:r>
              <w:rPr>
                <w:bCs w:val="0"/>
                <w:i/>
                <w:color w:val="000000" w:themeColor="text1"/>
                <w:sz w:val="26"/>
                <w:szCs w:val="26"/>
                <w:lang w:eastAsia="en-US"/>
              </w:rPr>
              <w:t xml:space="preserve"> Минсельхоза России</w:t>
            </w:r>
            <w:r>
              <w:rPr>
                <w:bCs w:val="0"/>
                <w:i/>
                <w:sz w:val="26"/>
                <w:szCs w:val="26"/>
                <w:lang w:eastAsia="en-US"/>
              </w:rPr>
              <w:t>, руб./кг</w:t>
            </w:r>
          </w:p>
          <w:p w:rsidR="007F2D35" w:rsidRPr="00304375" w:rsidRDefault="007F2D35" w:rsidP="00E57D40">
            <w:pPr>
              <w:pStyle w:val="3"/>
              <w:rPr>
                <w:bCs w:val="0"/>
                <w:i/>
                <w:color w:val="000000" w:themeColor="text1"/>
                <w:sz w:val="26"/>
                <w:szCs w:val="26"/>
              </w:rPr>
            </w:pPr>
          </w:p>
        </w:tc>
      </w:tr>
      <w:tr w:rsidR="007F2D35" w:rsidRPr="00304375" w:rsidTr="00E57D40">
        <w:trPr>
          <w:trHeight w:val="469"/>
        </w:trPr>
        <w:tc>
          <w:tcPr>
            <w:tcW w:w="2410" w:type="dxa"/>
            <w:vMerge/>
            <w:shd w:val="clear" w:color="auto" w:fill="auto"/>
          </w:tcPr>
          <w:p w:rsidR="007F2D35" w:rsidRPr="00304375" w:rsidRDefault="007F2D35" w:rsidP="00E57D4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2D35" w:rsidRPr="00F0161D" w:rsidRDefault="007F2D35" w:rsidP="00E57D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04.04.2019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2D35" w:rsidRPr="00F0161D" w:rsidRDefault="007F2D35" w:rsidP="00E57D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</w:t>
            </w:r>
            <w:r w:rsidRPr="00823C60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3.</w:t>
            </w:r>
            <w:r w:rsidRPr="00823C60">
              <w:rPr>
                <w:b/>
                <w:bCs/>
                <w:i/>
                <w:iCs/>
              </w:rPr>
              <w:t>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2D35" w:rsidRPr="00F0161D" w:rsidRDefault="007F2D35" w:rsidP="00E57D40">
            <w:pPr>
              <w:jc w:val="center"/>
              <w:rPr>
                <w:b/>
                <w:bCs/>
                <w:i/>
                <w:iCs/>
              </w:rPr>
            </w:pPr>
            <w:r w:rsidRPr="00F0161D">
              <w:rPr>
                <w:b/>
                <w:bCs/>
                <w:i/>
                <w:iCs/>
              </w:rPr>
              <w:t>% с начала года</w:t>
            </w:r>
          </w:p>
        </w:tc>
      </w:tr>
      <w:tr w:rsidR="007F2D35" w:rsidRPr="00304375" w:rsidTr="00E57D40">
        <w:tc>
          <w:tcPr>
            <w:tcW w:w="2410" w:type="dxa"/>
            <w:shd w:val="clear" w:color="auto" w:fill="auto"/>
          </w:tcPr>
          <w:p w:rsidR="007F2D35" w:rsidRPr="00304375" w:rsidRDefault="007F2D35" w:rsidP="00E57D40">
            <w:pPr>
              <w:pStyle w:val="3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304375">
              <w:rPr>
                <w:b w:val="0"/>
                <w:bCs w:val="0"/>
                <w:color w:val="000000" w:themeColor="text1"/>
                <w:sz w:val="24"/>
              </w:rPr>
              <w:t>Молоко сырое</w:t>
            </w:r>
            <w:r w:rsidRPr="00304375">
              <w:rPr>
                <w:b w:val="0"/>
                <w:bCs w:val="0"/>
                <w:i/>
                <w:color w:val="000000" w:themeColor="text1"/>
                <w:sz w:val="22"/>
              </w:rPr>
              <w:t xml:space="preserve"> Сельхозпроизводители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F0161D" w:rsidRDefault="007F2D35" w:rsidP="00E57D40">
            <w:pPr>
              <w:jc w:val="center"/>
            </w:pPr>
            <w:r>
              <w:t>24,52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F0161D" w:rsidRDefault="007F2D35" w:rsidP="00E57D40">
            <w:pPr>
              <w:jc w:val="center"/>
            </w:pPr>
            <w:r>
              <w:t>24,58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CD663F" w:rsidRDefault="007F2D35" w:rsidP="00E57D40">
            <w:pPr>
              <w:jc w:val="center"/>
              <w:rPr>
                <w:color w:val="00B050"/>
              </w:rPr>
            </w:pPr>
            <w:r w:rsidRPr="00CD663F">
              <w:rPr>
                <w:color w:val="00B050"/>
              </w:rPr>
              <w:t>99,7</w:t>
            </w:r>
          </w:p>
        </w:tc>
      </w:tr>
      <w:tr w:rsidR="007F2D35" w:rsidRPr="00630513" w:rsidTr="00E57D40">
        <w:tc>
          <w:tcPr>
            <w:tcW w:w="2410" w:type="dxa"/>
            <w:shd w:val="clear" w:color="auto" w:fill="auto"/>
          </w:tcPr>
          <w:p w:rsidR="007F2D35" w:rsidRPr="00304375" w:rsidRDefault="007F2D35" w:rsidP="00E57D40">
            <w:pPr>
              <w:pStyle w:val="3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304375">
              <w:rPr>
                <w:b w:val="0"/>
                <w:bCs w:val="0"/>
                <w:color w:val="000000" w:themeColor="text1"/>
                <w:sz w:val="24"/>
              </w:rPr>
              <w:t>Молоко пастеризованное</w:t>
            </w:r>
            <w:r w:rsidRPr="00304375">
              <w:rPr>
                <w:b w:val="0"/>
                <w:bCs w:val="0"/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304375">
              <w:rPr>
                <w:b w:val="0"/>
                <w:bCs w:val="0"/>
                <w:i/>
                <w:color w:val="000000" w:themeColor="text1"/>
                <w:sz w:val="22"/>
              </w:rPr>
              <w:t>Промпроизводители</w:t>
            </w:r>
            <w:proofErr w:type="spellEnd"/>
            <w:r w:rsidRPr="00304375">
              <w:rPr>
                <w:b w:val="0"/>
                <w:bCs w:val="0"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F0161D" w:rsidRDefault="007F2D35" w:rsidP="00E57D40">
            <w:pPr>
              <w:jc w:val="center"/>
            </w:pPr>
            <w:r>
              <w:t>42,62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F0161D" w:rsidRDefault="007F2D35" w:rsidP="00E57D40">
            <w:pPr>
              <w:jc w:val="center"/>
            </w:pPr>
            <w:r>
              <w:t>42,75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CD663F" w:rsidRDefault="007F2D35" w:rsidP="00E57D40">
            <w:pPr>
              <w:jc w:val="center"/>
              <w:rPr>
                <w:color w:val="00B050"/>
              </w:rPr>
            </w:pPr>
            <w:r w:rsidRPr="00CD663F">
              <w:rPr>
                <w:color w:val="00B050"/>
              </w:rPr>
              <w:t>101,1</w:t>
            </w:r>
          </w:p>
        </w:tc>
      </w:tr>
      <w:tr w:rsidR="007F2D35" w:rsidRPr="00304375" w:rsidTr="00E57D40">
        <w:tc>
          <w:tcPr>
            <w:tcW w:w="2410" w:type="dxa"/>
            <w:shd w:val="clear" w:color="auto" w:fill="auto"/>
          </w:tcPr>
          <w:p w:rsidR="007F2D35" w:rsidRPr="00304375" w:rsidRDefault="007F2D35" w:rsidP="00E57D40">
            <w:pPr>
              <w:pStyle w:val="3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304375">
              <w:rPr>
                <w:b w:val="0"/>
                <w:bCs w:val="0"/>
                <w:color w:val="000000" w:themeColor="text1"/>
                <w:sz w:val="24"/>
              </w:rPr>
              <w:t>Масло сливочное</w:t>
            </w:r>
          </w:p>
          <w:p w:rsidR="007F2D35" w:rsidRPr="00304375" w:rsidRDefault="007F2D35" w:rsidP="00E57D40">
            <w:pPr>
              <w:pStyle w:val="3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proofErr w:type="spellStart"/>
            <w:r w:rsidRPr="00304375">
              <w:rPr>
                <w:b w:val="0"/>
                <w:bCs w:val="0"/>
                <w:i/>
                <w:color w:val="000000" w:themeColor="text1"/>
                <w:sz w:val="22"/>
              </w:rPr>
              <w:t>Промпроизводители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F0161D" w:rsidRDefault="007F2D35" w:rsidP="00E57D40">
            <w:pPr>
              <w:jc w:val="center"/>
            </w:pPr>
            <w:r>
              <w:t>455,02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F0161D" w:rsidRDefault="007F2D35" w:rsidP="00E57D40">
            <w:pPr>
              <w:jc w:val="center"/>
            </w:pPr>
            <w:r>
              <w:t>453,57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CD663F" w:rsidRDefault="007F2D35" w:rsidP="00E57D40">
            <w:pPr>
              <w:jc w:val="center"/>
              <w:rPr>
                <w:color w:val="00B050"/>
              </w:rPr>
            </w:pPr>
            <w:r w:rsidRPr="00CD663F">
              <w:rPr>
                <w:color w:val="00B050"/>
              </w:rPr>
              <w:t>105,1</w:t>
            </w:r>
          </w:p>
        </w:tc>
      </w:tr>
      <w:tr w:rsidR="007F2D35" w:rsidRPr="00304375" w:rsidTr="00E57D40">
        <w:tc>
          <w:tcPr>
            <w:tcW w:w="2410" w:type="dxa"/>
            <w:shd w:val="clear" w:color="auto" w:fill="auto"/>
          </w:tcPr>
          <w:p w:rsidR="007F2D35" w:rsidRPr="00304375" w:rsidRDefault="007F2D35" w:rsidP="00E57D40">
            <w:pPr>
              <w:pStyle w:val="3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304375">
              <w:rPr>
                <w:b w:val="0"/>
                <w:bCs w:val="0"/>
                <w:color w:val="000000" w:themeColor="text1"/>
                <w:sz w:val="24"/>
              </w:rPr>
              <w:t>Сыры</w:t>
            </w:r>
            <w:r w:rsidRPr="00304375">
              <w:rPr>
                <w:b w:val="0"/>
                <w:bCs w:val="0"/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304375">
              <w:rPr>
                <w:b w:val="0"/>
                <w:bCs w:val="0"/>
                <w:i/>
                <w:color w:val="000000" w:themeColor="text1"/>
                <w:sz w:val="22"/>
              </w:rPr>
              <w:t>Промпроизводители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F0161D" w:rsidRDefault="007F2D35" w:rsidP="00E57D40">
            <w:pPr>
              <w:jc w:val="center"/>
            </w:pPr>
            <w:r>
              <w:t>358,85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F0161D" w:rsidRDefault="007F2D35" w:rsidP="00E57D40">
            <w:pPr>
              <w:jc w:val="center"/>
            </w:pPr>
            <w:r>
              <w:t>359,94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35" w:rsidRPr="00CD663F" w:rsidRDefault="007F2D35" w:rsidP="00E57D40">
            <w:pPr>
              <w:jc w:val="center"/>
              <w:rPr>
                <w:color w:val="00B050"/>
              </w:rPr>
            </w:pPr>
            <w:r w:rsidRPr="00CD663F">
              <w:rPr>
                <w:color w:val="00B050"/>
              </w:rPr>
              <w:t>101,6</w:t>
            </w:r>
          </w:p>
        </w:tc>
      </w:tr>
    </w:tbl>
    <w:p w:rsidR="007F2D35" w:rsidRPr="00304375" w:rsidRDefault="007F2D35" w:rsidP="007F2D35">
      <w:pPr>
        <w:pStyle w:val="3"/>
        <w:ind w:firstLine="397"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7F2D35" w:rsidRPr="00304375" w:rsidRDefault="007F2D35" w:rsidP="007F2D35">
      <w:pPr>
        <w:pStyle w:val="3"/>
        <w:ind w:firstLine="397"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7F2D35" w:rsidRDefault="007F2D35" w:rsidP="007F2D35">
      <w:pPr>
        <w:pStyle w:val="3"/>
        <w:ind w:firstLine="397"/>
        <w:rPr>
          <w:bCs w:val="0"/>
          <w:color w:val="000000" w:themeColor="text1"/>
          <w:szCs w:val="28"/>
        </w:rPr>
      </w:pPr>
    </w:p>
    <w:p w:rsidR="007F2D35" w:rsidRDefault="007F2D35" w:rsidP="007F2D35">
      <w:pPr>
        <w:pStyle w:val="3"/>
        <w:ind w:firstLine="397"/>
        <w:rPr>
          <w:bCs w:val="0"/>
          <w:color w:val="000000" w:themeColor="text1"/>
          <w:szCs w:val="28"/>
        </w:rPr>
      </w:pPr>
    </w:p>
    <w:p w:rsidR="007F2D35" w:rsidRDefault="007F2D35" w:rsidP="007F2D35">
      <w:pPr>
        <w:pStyle w:val="3"/>
        <w:ind w:firstLine="397"/>
        <w:rPr>
          <w:bCs w:val="0"/>
          <w:color w:val="000000" w:themeColor="text1"/>
          <w:szCs w:val="28"/>
        </w:rPr>
      </w:pPr>
    </w:p>
    <w:p w:rsidR="007F2D35" w:rsidRDefault="007F2D35" w:rsidP="007F2D35">
      <w:pPr>
        <w:pStyle w:val="3"/>
        <w:ind w:firstLine="397"/>
        <w:rPr>
          <w:bCs w:val="0"/>
          <w:color w:val="000000" w:themeColor="text1"/>
          <w:szCs w:val="28"/>
        </w:rPr>
      </w:pPr>
    </w:p>
    <w:p w:rsidR="007F2D35" w:rsidRDefault="007F2D35" w:rsidP="007F2D35">
      <w:pPr>
        <w:pStyle w:val="3"/>
        <w:ind w:firstLine="397"/>
        <w:rPr>
          <w:bCs w:val="0"/>
          <w:color w:val="000000" w:themeColor="text1"/>
          <w:szCs w:val="28"/>
        </w:rPr>
      </w:pPr>
    </w:p>
    <w:p w:rsidR="007F2D35" w:rsidRDefault="007F2D35" w:rsidP="007F2D35">
      <w:pPr>
        <w:pStyle w:val="3"/>
        <w:ind w:firstLine="397"/>
        <w:rPr>
          <w:bCs w:val="0"/>
          <w:color w:val="000000" w:themeColor="text1"/>
          <w:szCs w:val="28"/>
        </w:rPr>
      </w:pPr>
    </w:p>
    <w:p w:rsidR="007F2D35" w:rsidRDefault="007F2D35" w:rsidP="007F2D35">
      <w:pPr>
        <w:pStyle w:val="3"/>
        <w:ind w:firstLine="397"/>
        <w:rPr>
          <w:bCs w:val="0"/>
          <w:color w:val="000000" w:themeColor="text1"/>
          <w:szCs w:val="28"/>
        </w:rPr>
      </w:pPr>
    </w:p>
    <w:p w:rsidR="007F2D35" w:rsidRDefault="007F2D35" w:rsidP="007F2D35">
      <w:pPr>
        <w:pStyle w:val="3"/>
        <w:ind w:firstLine="397"/>
        <w:rPr>
          <w:bCs w:val="0"/>
          <w:color w:val="000000" w:themeColor="text1"/>
          <w:szCs w:val="28"/>
        </w:rPr>
      </w:pPr>
    </w:p>
    <w:tbl>
      <w:tblPr>
        <w:tblpPr w:leftFromText="180" w:rightFromText="180" w:horzAnchor="margin" w:tblpXSpec="center" w:tblpY="240"/>
        <w:tblW w:w="9322" w:type="dxa"/>
        <w:tblLayout w:type="fixed"/>
        <w:tblLook w:val="04A0"/>
      </w:tblPr>
      <w:tblGrid>
        <w:gridCol w:w="1809"/>
        <w:gridCol w:w="1026"/>
        <w:gridCol w:w="1134"/>
        <w:gridCol w:w="1560"/>
        <w:gridCol w:w="3793"/>
      </w:tblGrid>
      <w:tr w:rsidR="007F2D35" w:rsidRPr="005F6587" w:rsidTr="00E57D40">
        <w:trPr>
          <w:trHeight w:val="420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single" w:sz="4" w:space="0" w:color="7D8AB9"/>
            </w:tcBorders>
          </w:tcPr>
          <w:p w:rsidR="007F2D35" w:rsidRDefault="007F2D35" w:rsidP="00E57D40">
            <w:pPr>
              <w:rPr>
                <w:b/>
              </w:rPr>
            </w:pPr>
          </w:p>
          <w:p w:rsidR="007F2D35" w:rsidRPr="00334736" w:rsidRDefault="007F2D35" w:rsidP="00E57D40">
            <w:pPr>
              <w:jc w:val="center"/>
              <w:rPr>
                <w:b/>
                <w:sz w:val="28"/>
                <w:szCs w:val="28"/>
              </w:rPr>
            </w:pPr>
            <w:r w:rsidRPr="00334736">
              <w:rPr>
                <w:b/>
                <w:sz w:val="28"/>
                <w:szCs w:val="28"/>
              </w:rPr>
              <w:t>Динамика цен на молоко сырое в отдельных субъектах Российской Федерации, руб./</w:t>
            </w:r>
            <w:proofErr w:type="gramStart"/>
            <w:r w:rsidRPr="00334736">
              <w:rPr>
                <w:b/>
                <w:sz w:val="28"/>
                <w:szCs w:val="28"/>
              </w:rPr>
              <w:t>кг</w:t>
            </w:r>
            <w:proofErr w:type="gramEnd"/>
          </w:p>
          <w:p w:rsidR="007F2D35" w:rsidRPr="005F6587" w:rsidRDefault="007F2D35" w:rsidP="00E57D40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7F2D35" w:rsidRPr="00B0484D" w:rsidTr="007F2D35">
        <w:trPr>
          <w:gridAfter w:val="1"/>
          <w:wAfter w:w="3793" w:type="dxa"/>
          <w:trHeight w:val="851"/>
        </w:trPr>
        <w:tc>
          <w:tcPr>
            <w:tcW w:w="1809" w:type="dxa"/>
            <w:tcBorders>
              <w:top w:val="single" w:sz="4" w:space="0" w:color="BDC7EB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shd w:val="clear" w:color="000000" w:fill="4574A0"/>
            <w:hideMark/>
          </w:tcPr>
          <w:p w:rsidR="007F2D35" w:rsidRPr="00B0484D" w:rsidRDefault="007F2D35" w:rsidP="00E57D40">
            <w:pPr>
              <w:rPr>
                <w:b/>
                <w:bCs/>
                <w:color w:val="FFFFFF"/>
              </w:rPr>
            </w:pPr>
            <w:r w:rsidRPr="00B0484D">
              <w:rPr>
                <w:b/>
                <w:bCs/>
                <w:color w:val="FFFFFF"/>
              </w:rPr>
              <w:t> </w:t>
            </w:r>
          </w:p>
        </w:tc>
        <w:tc>
          <w:tcPr>
            <w:tcW w:w="1026" w:type="dxa"/>
            <w:tcBorders>
              <w:top w:val="single" w:sz="4" w:space="0" w:color="BDC7EB"/>
              <w:left w:val="nil"/>
              <w:bottom w:val="single" w:sz="4" w:space="0" w:color="BDC7EB"/>
              <w:right w:val="single" w:sz="4" w:space="0" w:color="BDC7EB"/>
            </w:tcBorders>
            <w:shd w:val="clear" w:color="000000" w:fill="4574A0"/>
            <w:vAlign w:val="center"/>
            <w:hideMark/>
          </w:tcPr>
          <w:p w:rsidR="007F2D35" w:rsidRDefault="007F2D35" w:rsidP="007F2D35">
            <w:pPr>
              <w:pBdr>
                <w:right w:val="single" w:sz="4" w:space="4" w:color="auto"/>
              </w:pBd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4 апреля</w:t>
            </w:r>
          </w:p>
          <w:p w:rsidR="007F2D35" w:rsidRPr="00B0484D" w:rsidRDefault="007F2D35" w:rsidP="007F2D3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BDC7EB"/>
              <w:left w:val="single" w:sz="4" w:space="0" w:color="BDC7EB"/>
              <w:bottom w:val="single" w:sz="4" w:space="0" w:color="BDC7EB"/>
              <w:right w:val="single" w:sz="4" w:space="0" w:color="BDC7EB"/>
            </w:tcBorders>
            <w:shd w:val="clear" w:color="000000" w:fill="4574A0"/>
            <w:vAlign w:val="center"/>
            <w:hideMark/>
          </w:tcPr>
          <w:p w:rsidR="007F2D35" w:rsidRPr="00B0484D" w:rsidRDefault="007F2D35" w:rsidP="00E57D40">
            <w:pPr>
              <w:jc w:val="center"/>
              <w:rPr>
                <w:b/>
                <w:bCs/>
                <w:color w:val="FFFFFF"/>
              </w:rPr>
            </w:pPr>
            <w:r w:rsidRPr="00B0484D">
              <w:rPr>
                <w:b/>
                <w:bCs/>
                <w:color w:val="FFFFFF"/>
              </w:rPr>
              <w:t>к началу года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7D8AB9"/>
            </w:tcBorders>
            <w:shd w:val="clear" w:color="000000" w:fill="4574A0"/>
            <w:vAlign w:val="center"/>
            <w:hideMark/>
          </w:tcPr>
          <w:p w:rsidR="007F2D35" w:rsidRPr="00B0484D" w:rsidRDefault="007F2D35" w:rsidP="00E57D40">
            <w:pPr>
              <w:ind w:right="33"/>
              <w:jc w:val="center"/>
              <w:rPr>
                <w:b/>
                <w:bCs/>
                <w:color w:val="FFFFFF"/>
              </w:rPr>
            </w:pPr>
            <w:r w:rsidRPr="00B0484D">
              <w:rPr>
                <w:b/>
                <w:bCs/>
                <w:color w:val="FFFFFF"/>
              </w:rPr>
              <w:t>за неделю (%)</w:t>
            </w:r>
          </w:p>
        </w:tc>
      </w:tr>
      <w:tr w:rsidR="007F2D35" w:rsidRPr="00500D53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000000" w:fill="C6E2FF"/>
            <w:vAlign w:val="center"/>
          </w:tcPr>
          <w:p w:rsidR="007F2D35" w:rsidRPr="00B0484D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B0484D">
              <w:rPr>
                <w:b/>
                <w:bCs/>
                <w:color w:val="003366"/>
                <w:sz w:val="20"/>
                <w:szCs w:val="20"/>
              </w:rPr>
              <w:t>Российская Федерация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000000" w:fill="C6E2FF"/>
            <w:noWrap/>
            <w:vAlign w:val="center"/>
          </w:tcPr>
          <w:p w:rsidR="007F2D35" w:rsidRPr="003B7D12" w:rsidRDefault="007F2D35" w:rsidP="007F2D35">
            <w:pPr>
              <w:jc w:val="center"/>
              <w:rPr>
                <w:b/>
                <w:bCs/>
                <w:color w:val="FFFFFF"/>
              </w:rPr>
            </w:pPr>
            <w:r w:rsidRPr="005634BC">
              <w:rPr>
                <w:b/>
                <w:bCs/>
                <w:color w:val="003366"/>
                <w:sz w:val="20"/>
                <w:szCs w:val="20"/>
              </w:rPr>
              <w:t>24,52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000000" w:fill="C6E2FF"/>
            <w:noWrap/>
            <w:vAlign w:val="center"/>
          </w:tcPr>
          <w:p w:rsidR="007F2D35" w:rsidRPr="00500D53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634BC">
              <w:rPr>
                <w:b/>
                <w:bCs/>
                <w:color w:val="FF0000"/>
                <w:sz w:val="20"/>
                <w:szCs w:val="20"/>
              </w:rPr>
              <w:t>-0,2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000000" w:fill="C6E2FF"/>
            <w:noWrap/>
            <w:vAlign w:val="center"/>
          </w:tcPr>
          <w:p w:rsidR="007F2D35" w:rsidRPr="00500D53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C46E7C">
              <w:rPr>
                <w:b/>
                <w:bCs/>
                <w:color w:val="FF0000"/>
                <w:sz w:val="20"/>
                <w:szCs w:val="20"/>
              </w:rPr>
              <w:t>-0,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7F2D35" w:rsidRPr="00752F92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Республика Адыгея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19,89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+1,0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0,0</w:t>
            </w:r>
          </w:p>
        </w:tc>
      </w:tr>
      <w:tr w:rsidR="007F2D35" w:rsidRPr="00752F92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Республика Калмыкия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+2,6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0,0</w:t>
            </w:r>
          </w:p>
        </w:tc>
      </w:tr>
      <w:tr w:rsidR="007F2D35" w:rsidRPr="00FE7163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Республика Дагестан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20,52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+2,7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FF0000"/>
                <w:sz w:val="20"/>
                <w:szCs w:val="20"/>
              </w:rPr>
              <w:t>-0,7</w:t>
            </w:r>
          </w:p>
        </w:tc>
      </w:tr>
      <w:tr w:rsidR="007F2D35" w:rsidRPr="00FE7163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Республика Мордовия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FF0000"/>
                <w:sz w:val="20"/>
                <w:szCs w:val="20"/>
              </w:rPr>
              <w:t>-4,5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0,0</w:t>
            </w:r>
          </w:p>
        </w:tc>
      </w:tr>
      <w:tr w:rsidR="007F2D35" w:rsidRPr="00752F92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Пензенская область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0,0</w:t>
            </w:r>
          </w:p>
        </w:tc>
      </w:tr>
      <w:tr w:rsidR="007F2D35" w:rsidRPr="00752F92" w:rsidTr="007F2D35">
        <w:trPr>
          <w:gridAfter w:val="1"/>
          <w:wAfter w:w="3793" w:type="dxa"/>
          <w:trHeight w:val="533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Челябинская область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21,20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FF0000"/>
                <w:sz w:val="20"/>
                <w:szCs w:val="20"/>
              </w:rPr>
              <w:t>-2,4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0,0</w:t>
            </w:r>
          </w:p>
        </w:tc>
      </w:tr>
      <w:tr w:rsidR="007F2D35" w:rsidRPr="00752F92" w:rsidTr="007F2D35">
        <w:trPr>
          <w:gridAfter w:val="1"/>
          <w:wAfter w:w="3793" w:type="dxa"/>
          <w:trHeight w:val="407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21,33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+3,3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CD663F">
              <w:rPr>
                <w:b/>
                <w:bCs/>
                <w:color w:val="FF0000"/>
                <w:sz w:val="20"/>
                <w:szCs w:val="20"/>
              </w:rPr>
              <w:t>-0,5</w:t>
            </w:r>
          </w:p>
        </w:tc>
      </w:tr>
      <w:tr w:rsidR="007F2D35" w:rsidRPr="00752F92" w:rsidTr="007F2D35">
        <w:trPr>
          <w:gridAfter w:val="1"/>
          <w:wAfter w:w="3793" w:type="dxa"/>
          <w:trHeight w:val="370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Чувашская Республика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130AA">
              <w:rPr>
                <w:b/>
                <w:bCs/>
                <w:color w:val="FF0000"/>
                <w:sz w:val="20"/>
                <w:szCs w:val="20"/>
              </w:rPr>
              <w:t>-4,3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FF0000"/>
                <w:sz w:val="20"/>
                <w:szCs w:val="20"/>
              </w:rPr>
              <w:t>-1,1</w:t>
            </w:r>
          </w:p>
        </w:tc>
      </w:tr>
      <w:tr w:rsidR="007F2D35" w:rsidRPr="00752F92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Оренбургская область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21,65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+1,0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0,0</w:t>
            </w:r>
          </w:p>
        </w:tc>
      </w:tr>
      <w:tr w:rsidR="007F2D35" w:rsidRPr="00752F92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Пермский край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21,90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+3,2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FF0000"/>
                <w:sz w:val="20"/>
                <w:szCs w:val="20"/>
              </w:rPr>
              <w:t>-0,1</w:t>
            </w:r>
          </w:p>
        </w:tc>
      </w:tr>
      <w:tr w:rsidR="007F2D35" w:rsidRPr="00752F92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Республика Бурятия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21,93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0,0</w:t>
            </w:r>
          </w:p>
        </w:tc>
      </w:tr>
      <w:tr w:rsidR="007F2D35" w:rsidRPr="00FE7163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Кировская область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22,25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+0,7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FF0000"/>
                <w:sz w:val="20"/>
                <w:szCs w:val="20"/>
              </w:rPr>
              <w:t>-0,6</w:t>
            </w:r>
          </w:p>
        </w:tc>
      </w:tr>
      <w:tr w:rsidR="007F2D35" w:rsidRPr="00752F92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Забайкальский край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22,28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+7,5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+0,2</w:t>
            </w:r>
          </w:p>
        </w:tc>
      </w:tr>
      <w:tr w:rsidR="007F2D35" w:rsidRPr="00752F92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Чеченская Республика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22,50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130AA">
              <w:rPr>
                <w:b/>
                <w:bCs/>
                <w:color w:val="00B050"/>
                <w:sz w:val="20"/>
                <w:szCs w:val="20"/>
              </w:rPr>
              <w:t>0,0</w:t>
            </w:r>
          </w:p>
        </w:tc>
      </w:tr>
      <w:tr w:rsidR="007F2D35" w:rsidRPr="00FE7163" w:rsidTr="007F2D35">
        <w:trPr>
          <w:gridAfter w:val="1"/>
          <w:wAfter w:w="3793" w:type="dxa"/>
          <w:trHeight w:val="456"/>
        </w:trPr>
        <w:tc>
          <w:tcPr>
            <w:tcW w:w="1809" w:type="dxa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</w:tcPr>
          <w:p w:rsidR="007F2D35" w:rsidRPr="003130AA" w:rsidRDefault="007F2D35" w:rsidP="007F2D35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Свердловская область</w:t>
            </w:r>
          </w:p>
        </w:tc>
        <w:tc>
          <w:tcPr>
            <w:tcW w:w="1026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3130AA">
              <w:rPr>
                <w:b/>
                <w:bCs/>
                <w:color w:val="003366"/>
                <w:sz w:val="20"/>
                <w:szCs w:val="20"/>
              </w:rPr>
              <w:t>22,54</w:t>
            </w:r>
          </w:p>
        </w:tc>
        <w:tc>
          <w:tcPr>
            <w:tcW w:w="1134" w:type="dxa"/>
            <w:tcBorders>
              <w:top w:val="single" w:sz="4" w:space="0" w:color="7D8AB9"/>
              <w:left w:val="single" w:sz="4" w:space="0" w:color="auto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130AA">
              <w:rPr>
                <w:b/>
                <w:bCs/>
                <w:color w:val="FF0000"/>
                <w:sz w:val="20"/>
                <w:szCs w:val="20"/>
              </w:rPr>
              <w:t>-1,2</w:t>
            </w:r>
          </w:p>
        </w:tc>
        <w:tc>
          <w:tcPr>
            <w:tcW w:w="156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noWrap/>
            <w:vAlign w:val="center"/>
          </w:tcPr>
          <w:p w:rsidR="007F2D35" w:rsidRPr="003130AA" w:rsidRDefault="007F2D35" w:rsidP="007F2D3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130AA">
              <w:rPr>
                <w:b/>
                <w:bCs/>
                <w:color w:val="FF0000"/>
                <w:sz w:val="20"/>
                <w:szCs w:val="20"/>
              </w:rPr>
              <w:t>-1,4</w:t>
            </w:r>
          </w:p>
        </w:tc>
      </w:tr>
    </w:tbl>
    <w:p w:rsidR="007F2D35" w:rsidRDefault="007F2D35" w:rsidP="007F2D35">
      <w:pPr>
        <w:pStyle w:val="3"/>
        <w:ind w:firstLine="397"/>
        <w:rPr>
          <w:bCs w:val="0"/>
          <w:color w:val="000000" w:themeColor="text1"/>
          <w:szCs w:val="28"/>
        </w:rPr>
      </w:pPr>
    </w:p>
    <w:p w:rsidR="00EF22E4" w:rsidRDefault="009465C8"/>
    <w:sectPr w:rsidR="00EF22E4" w:rsidSect="000A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C4B"/>
    <w:rsid w:val="000A438B"/>
    <w:rsid w:val="000C0C4B"/>
    <w:rsid w:val="00374517"/>
    <w:rsid w:val="007F2D35"/>
    <w:rsid w:val="009465C8"/>
    <w:rsid w:val="00975B87"/>
    <w:rsid w:val="009D6C22"/>
    <w:rsid w:val="00A43B27"/>
    <w:rsid w:val="00C90845"/>
    <w:rsid w:val="00CD663F"/>
    <w:rsid w:val="00F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F2D3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7F2D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7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dcterms:created xsi:type="dcterms:W3CDTF">2019-04-17T08:25:00Z</dcterms:created>
  <dcterms:modified xsi:type="dcterms:W3CDTF">2019-04-17T08:25:00Z</dcterms:modified>
</cp:coreProperties>
</file>